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220E" w14:textId="6A9459AC" w:rsidR="00F23BB5" w:rsidRDefault="00F23BB5" w:rsidP="00A05211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  <w14:ligatures w14:val="none"/>
        </w:rPr>
      </w:pPr>
    </w:p>
    <w:p w14:paraId="1BFF74E3" w14:textId="72812C79" w:rsidR="00544667" w:rsidRPr="00316D00" w:rsidRDefault="00544667" w:rsidP="00544667">
      <w:pPr>
        <w:spacing w:before="100" w:beforeAutospacing="1" w:after="100" w:afterAutospacing="1" w:line="300" w:lineRule="atLeast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  <w14:ligatures w14:val="none"/>
        </w:rPr>
      </w:pPr>
      <w:r w:rsidRPr="00316D00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  <w14:ligatures w14:val="none"/>
        </w:rPr>
        <w:t xml:space="preserve">Common reasons for </w:t>
      </w:r>
      <w:r w:rsidR="008C7C62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  <w14:ligatures w14:val="none"/>
        </w:rPr>
        <w:t xml:space="preserve">returning </w:t>
      </w:r>
      <w:r w:rsidRPr="00316D00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  <w14:ligatures w14:val="none"/>
        </w:rPr>
        <w:t xml:space="preserve">a power of attorney application </w:t>
      </w:r>
    </w:p>
    <w:p w14:paraId="3233EE86" w14:textId="29BC10FB" w:rsidR="00544667" w:rsidRPr="00510F19" w:rsidRDefault="00544667" w:rsidP="00604909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Office of the Public Guardian (OPG) Scotland has a statutory duty to register </w:t>
      </w:r>
      <w:r w:rsidR="00511889" w:rsidRPr="00510F19">
        <w:rPr>
          <w:rFonts w:ascii="Arial" w:eastAsia="Times New Roman" w:hAnsi="Arial" w:cs="Arial"/>
          <w:kern w:val="0"/>
          <w:lang w:eastAsia="en-GB"/>
          <w14:ligatures w14:val="none"/>
        </w:rPr>
        <w:t>p</w:t>
      </w: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owers of </w:t>
      </w:r>
      <w:r w:rsidR="00511889" w:rsidRPr="00510F19">
        <w:rPr>
          <w:rFonts w:ascii="Arial" w:eastAsia="Times New Roman" w:hAnsi="Arial" w:cs="Arial"/>
          <w:kern w:val="0"/>
          <w:lang w:eastAsia="en-GB"/>
          <w14:ligatures w14:val="none"/>
        </w:rPr>
        <w:t>a</w:t>
      </w:r>
      <w:r w:rsidR="0017194E" w:rsidRPr="00510F19">
        <w:rPr>
          <w:rFonts w:ascii="Arial" w:eastAsia="Times New Roman" w:hAnsi="Arial" w:cs="Arial"/>
          <w:kern w:val="0"/>
          <w:lang w:eastAsia="en-GB"/>
          <w14:ligatures w14:val="none"/>
        </w:rPr>
        <w:t>ttorney (</w:t>
      </w: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PoA) that meet the requirements set out in the Adults with Incapacity (Scotland) Act 2000. </w:t>
      </w:r>
    </w:p>
    <w:p w14:paraId="75966587" w14:textId="4FFBA4E5" w:rsidR="00951EA3" w:rsidRPr="00222335" w:rsidRDefault="00544667" w:rsidP="00222335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We understand that preparing and submitting a PoA can be a detailed process, and small errors can lead to an application being returned. To help </w:t>
      </w:r>
      <w:r w:rsidR="004F6F5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professionals and </w:t>
      </w: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>prescribed persons avoid common issues and improve registration outcomes, we have reviewed the reasons applications were returned over a recent six-month period.</w:t>
      </w:r>
      <w:r w:rsidR="0017194E"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During this period, 3,465 PoA applications were returned. The information below highlights the most common reasons and offers insight into where extra care can help prevent delays. </w:t>
      </w:r>
    </w:p>
    <w:p w14:paraId="6C44CEAA" w14:textId="4C586137" w:rsidR="00907C76" w:rsidRPr="00907C76" w:rsidRDefault="00B0703E" w:rsidP="00544667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  <w:r w:rsidRPr="00B0703E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Common reasons applications were returned</w:t>
      </w:r>
    </w:p>
    <w:tbl>
      <w:tblPr>
        <w:tblStyle w:val="GridTable1Light-Accent5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B0703E" w:rsidRPr="00510F19" w14:paraId="1A58BB64" w14:textId="77777777" w:rsidTr="00907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F2CEED" w:themeFill="accent5" w:themeFillTint="33"/>
            <w:hideMark/>
          </w:tcPr>
          <w:p w14:paraId="09BA08AC" w14:textId="40EB7178" w:rsidR="00604909" w:rsidRDefault="00B0703E" w:rsidP="00F9719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2,243 </w:t>
            </w:r>
            <w:r w:rsidRPr="00B0703E">
              <w:rPr>
                <w:rFonts w:ascii="Arial" w:hAnsi="Arial" w:cs="Arial"/>
                <w:sz w:val="28"/>
                <w:szCs w:val="28"/>
              </w:rPr>
              <w:t>EPOAR applications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0703E">
              <w:rPr>
                <w:rFonts w:ascii="Arial" w:hAnsi="Arial" w:cs="Arial"/>
                <w:sz w:val="28"/>
                <w:szCs w:val="28"/>
              </w:rPr>
              <w:t>returned</w:t>
            </w:r>
          </w:p>
          <w:p w14:paraId="1F33FA04" w14:textId="77777777" w:rsidR="00222335" w:rsidRPr="00604909" w:rsidRDefault="00222335" w:rsidP="00F9719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537A6A9C" w14:textId="77777777" w:rsidR="00B0703E" w:rsidRPr="001D4C29" w:rsidRDefault="00B0703E" w:rsidP="00F97192">
            <w:pPr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</w:p>
        </w:tc>
      </w:tr>
      <w:tr w:rsidR="00B0703E" w:rsidRPr="00510F19" w14:paraId="0D124C1E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</w:tcPr>
          <w:p w14:paraId="70351D9F" w14:textId="40BE4A62" w:rsidR="00907C76" w:rsidRPr="00907C76" w:rsidRDefault="00B0703E" w:rsidP="00F97192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880 </w:t>
            </w:r>
            <w:r w:rsidRPr="009C7DD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returned due to data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entry errors</w:t>
            </w:r>
          </w:p>
          <w:p w14:paraId="474A125F" w14:textId="77777777" w:rsidR="00B0703E" w:rsidRPr="009C7DD4" w:rsidRDefault="00B0703E" w:rsidP="00F9719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Incorrect name or address entered</w:t>
            </w:r>
          </w:p>
          <w:p w14:paraId="7FAF8F1D" w14:textId="77777777" w:rsidR="00B0703E" w:rsidRPr="009C7DD4" w:rsidRDefault="00B0703E" w:rsidP="00F9719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Substitute attorney not entered</w:t>
            </w:r>
          </w:p>
        </w:tc>
      </w:tr>
      <w:tr w:rsidR="00B0703E" w:rsidRPr="00510F19" w14:paraId="4E9A32A5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hideMark/>
          </w:tcPr>
          <w:p w14:paraId="11FEC2B0" w14:textId="77777777" w:rsidR="00B0703E" w:rsidRPr="009C7DD4" w:rsidRDefault="00B0703E" w:rsidP="00F97192">
            <w:p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316 returned due to errors in the 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PoA deed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</w:p>
          <w:p w14:paraId="757F9EB8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Welfare attorneys not named</w:t>
            </w:r>
          </w:p>
          <w:p w14:paraId="3BF8EF4E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Missing pages</w:t>
            </w:r>
          </w:p>
          <w:p w14:paraId="580163EB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Testing clause not dated</w:t>
            </w:r>
          </w:p>
          <w:p w14:paraId="48630D61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PoA deed exceeded size limits</w:t>
            </w:r>
          </w:p>
          <w:p w14:paraId="1B05285E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Incorrect PoA uploaded</w:t>
            </w:r>
          </w:p>
          <w:p w14:paraId="2FEA67BB" w14:textId="77777777" w:rsidR="00B0703E" w:rsidRPr="009C7DD4" w:rsidRDefault="00B0703E" w:rsidP="00F9719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PoA deed not uploaded</w:t>
            </w:r>
          </w:p>
        </w:tc>
      </w:tr>
      <w:tr w:rsidR="00B0703E" w:rsidRPr="00510F19" w14:paraId="066983DA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hideMark/>
          </w:tcPr>
          <w:p w14:paraId="0C95C93F" w14:textId="77777777" w:rsidR="00B0703E" w:rsidRDefault="00B0703E" w:rsidP="00F97192">
            <w:p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1,047 returned due to errors in the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Schedule 1 certificate</w:t>
            </w:r>
          </w:p>
          <w:p w14:paraId="69563F8A" w14:textId="77777777" w:rsidR="00B0703E" w:rsidRPr="009C7DD4" w:rsidRDefault="00B0703E" w:rsidP="00F9719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Granter's name did not match the name stated on the PoA deed</w:t>
            </w:r>
          </w:p>
          <w:p w14:paraId="2CD0802E" w14:textId="77777777" w:rsidR="00B0703E" w:rsidRPr="009C7DD4" w:rsidRDefault="00B0703E" w:rsidP="00F9719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Date the granter signed the PoA deed was omitted or incorrect</w:t>
            </w:r>
          </w:p>
          <w:p w14:paraId="55D21F87" w14:textId="2976F88E" w:rsidR="00B0703E" w:rsidRPr="009C7DD4" w:rsidRDefault="00B0703E" w:rsidP="00F9719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 xml:space="preserve">Section 5 not completed correctly </w:t>
            </w:r>
          </w:p>
          <w:p w14:paraId="79106E6F" w14:textId="77777777" w:rsidR="00B0703E" w:rsidRPr="009C7DD4" w:rsidRDefault="00B0703E" w:rsidP="00F9719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C7DD4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Certificate missing or not in the prescribed format</w:t>
            </w:r>
          </w:p>
        </w:tc>
      </w:tr>
    </w:tbl>
    <w:p w14:paraId="16EAE4CE" w14:textId="77777777" w:rsidR="00951EA3" w:rsidRDefault="00951EA3" w:rsidP="00951EA3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tbl>
      <w:tblPr>
        <w:tblStyle w:val="GridTable1Light-Accent5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B0703E" w:rsidRPr="00510F19" w14:paraId="3880ED6C" w14:textId="77777777" w:rsidTr="00907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F2CEED" w:themeFill="accent5" w:themeFillTint="33"/>
            <w:hideMark/>
          </w:tcPr>
          <w:p w14:paraId="21EBCDFF" w14:textId="236CF145" w:rsidR="00B0703E" w:rsidRDefault="00B0703E" w:rsidP="00F97192">
            <w:pPr>
              <w:rPr>
                <w:rFonts w:ascii="Arial" w:eastAsia="Times New Roman" w:hAnsi="Arial" w:cs="Arial"/>
                <w:b w:val="0"/>
                <w:bCs w:val="0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1,222 </w:t>
            </w:r>
            <w:r w:rsidRPr="008C7C62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Postal applications</w:t>
            </w:r>
            <w: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00B0703E"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  <w:t>returned</w:t>
            </w:r>
          </w:p>
          <w:p w14:paraId="4DA2E2A6" w14:textId="77777777" w:rsidR="00222335" w:rsidRPr="00604909" w:rsidRDefault="00222335" w:rsidP="00F97192">
            <w:pPr>
              <w:rPr>
                <w:rFonts w:ascii="Arial" w:eastAsia="Times New Roman" w:hAnsi="Arial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6E4A6E93" w14:textId="77777777" w:rsidR="00B0703E" w:rsidRPr="001D4C29" w:rsidRDefault="00B0703E" w:rsidP="00F97192">
            <w:pPr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</w:p>
        </w:tc>
      </w:tr>
      <w:tr w:rsidR="00B0703E" w:rsidRPr="00510F19" w14:paraId="1C234FBE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</w:tcPr>
          <w:p w14:paraId="452110FD" w14:textId="77777777" w:rsidR="00B0703E" w:rsidRDefault="00B0703E" w:rsidP="00F97192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483 Registration form errors</w:t>
            </w:r>
          </w:p>
          <w:p w14:paraId="2095A210" w14:textId="77777777" w:rsidR="00B0703E" w:rsidRPr="008F3449" w:rsidRDefault="00B0703E" w:rsidP="00F9719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Granter's date of birth not provided</w:t>
            </w:r>
          </w:p>
          <w:p w14:paraId="277705B9" w14:textId="77777777" w:rsidR="00B0703E" w:rsidRPr="008F3449" w:rsidRDefault="00B0703E" w:rsidP="00F97192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Registration form or attorney confirmation missing</w:t>
            </w:r>
          </w:p>
        </w:tc>
      </w:tr>
      <w:tr w:rsidR="00B0703E" w:rsidRPr="00510F19" w14:paraId="4F7F9078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hideMark/>
          </w:tcPr>
          <w:p w14:paraId="11B6F515" w14:textId="77777777" w:rsidR="00B0703E" w:rsidRDefault="00B0703E" w:rsidP="00F97192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52 PoA deed errors         </w:t>
            </w:r>
          </w:p>
          <w:p w14:paraId="32E4DDED" w14:textId="77777777" w:rsidR="00B0703E" w:rsidRPr="008F3449" w:rsidRDefault="00B0703E" w:rsidP="00F971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Testing clause not dated</w:t>
            </w:r>
          </w:p>
          <w:p w14:paraId="1122A8E3" w14:textId="77777777" w:rsidR="00B0703E" w:rsidRPr="008F3449" w:rsidRDefault="00B0703E" w:rsidP="00F971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Missing statement relating to the granter's incapacity</w:t>
            </w:r>
          </w:p>
          <w:p w14:paraId="79B5D37E" w14:textId="77777777" w:rsidR="00B0703E" w:rsidRPr="008F3449" w:rsidRDefault="00B0703E" w:rsidP="00F97192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PoA deed not submitted</w:t>
            </w:r>
          </w:p>
        </w:tc>
      </w:tr>
      <w:tr w:rsidR="00B0703E" w:rsidRPr="00510F19" w14:paraId="538E7B7E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hideMark/>
          </w:tcPr>
          <w:p w14:paraId="6BD623A2" w14:textId="77777777" w:rsidR="00B0703E" w:rsidRPr="008F3449" w:rsidRDefault="00B0703E" w:rsidP="00F97192">
            <w:p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687 Schedule 1 certificate errors </w:t>
            </w:r>
          </w:p>
          <w:p w14:paraId="1121E81A" w14:textId="77777777" w:rsidR="00B0703E" w:rsidRPr="008F3449" w:rsidRDefault="00B0703E" w:rsidP="00F971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Granter's name did not match the name stated on the PoA deed</w:t>
            </w:r>
          </w:p>
          <w:p w14:paraId="5CD1F6CC" w14:textId="77777777" w:rsidR="00B0703E" w:rsidRPr="008F3449" w:rsidRDefault="00B0703E" w:rsidP="00F971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Date the granter signed the PoA deed was omitted or incorrect</w:t>
            </w:r>
          </w:p>
          <w:p w14:paraId="7DF5E9A4" w14:textId="71ADAA7E" w:rsidR="00B0703E" w:rsidRPr="00B0703E" w:rsidRDefault="00B0703E" w:rsidP="00F971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 xml:space="preserve">Section 5 not completed correctly </w:t>
            </w:r>
          </w:p>
          <w:p w14:paraId="5E112A3E" w14:textId="77777777" w:rsidR="00B0703E" w:rsidRPr="008F3449" w:rsidRDefault="00B0703E" w:rsidP="00F97192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</w:pPr>
            <w:r w:rsidRPr="008F3449">
              <w:rPr>
                <w:rFonts w:ascii="Arial" w:eastAsia="Times New Roman" w:hAnsi="Arial" w:cs="Arial"/>
                <w:b w:val="0"/>
                <w:bCs w:val="0"/>
                <w:kern w:val="0"/>
                <w:lang w:eastAsia="en-GB"/>
                <w14:ligatures w14:val="none"/>
              </w:rPr>
              <w:t>Certificate missing</w:t>
            </w:r>
          </w:p>
        </w:tc>
      </w:tr>
      <w:tr w:rsidR="00B0703E" w:rsidRPr="00510F19" w14:paraId="3C293A10" w14:textId="77777777" w:rsidTr="00907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hideMark/>
          </w:tcPr>
          <w:p w14:paraId="1C246AFD" w14:textId="77777777" w:rsidR="00B0703E" w:rsidRPr="00510F19" w:rsidRDefault="00B0703E" w:rsidP="00F97192">
            <w:pPr>
              <w:spacing w:line="36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</w:tbl>
    <w:p w14:paraId="3EB44E00" w14:textId="77777777" w:rsidR="00B0703E" w:rsidRDefault="00B0703E" w:rsidP="00951EA3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262139CE" w14:textId="77777777" w:rsidR="00B0703E" w:rsidRPr="0017194E" w:rsidRDefault="00B0703E" w:rsidP="00B0703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7194E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Schedule 1 certificate – key areas to check</w:t>
      </w:r>
    </w:p>
    <w:p w14:paraId="63B36B93" w14:textId="77777777" w:rsidR="00B0703E" w:rsidRPr="001D4C29" w:rsidRDefault="00B0703E" w:rsidP="00B0703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D4C29">
        <w:rPr>
          <w:rFonts w:ascii="Arial" w:eastAsia="Times New Roman" w:hAnsi="Arial" w:cs="Arial"/>
          <w:kern w:val="0"/>
          <w:lang w:eastAsia="en-GB"/>
          <w14:ligatures w14:val="none"/>
        </w:rPr>
        <w:t xml:space="preserve">Across both submission methods, 1,734 applications were returned because of issues with the Schedule 1 certificate of capacity. </w:t>
      </w:r>
      <w:hyperlink r:id="rId7" w:history="1"/>
      <w:r w:rsidRPr="001D4C29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7532DB23" w14:textId="77777777" w:rsidR="00B0703E" w:rsidRPr="001D4C29" w:rsidRDefault="00B0703E" w:rsidP="00B0703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D4C29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table below shows the sections most affected. By taking a few moments to carefully check these areas before submission, prescribed persons can help reduce the likelihood of an application being returned and avoid unnecessary delays for the granter and attorneys.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CEED" w:themeFill="accent5" w:themeFillTint="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1121"/>
        <w:gridCol w:w="1121"/>
      </w:tblGrid>
      <w:tr w:rsidR="00835505" w:rsidRPr="0017194E" w14:paraId="231DB56C" w14:textId="77777777" w:rsidTr="00835505">
        <w:trPr>
          <w:tblHeader/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3B0DCDC5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  <w:p w14:paraId="1B9BC261" w14:textId="77777777" w:rsidR="00835505" w:rsidRPr="00835505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835505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Errors with Schedule 1 certificate</w:t>
            </w:r>
          </w:p>
          <w:p w14:paraId="417CC57A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  <w:p w14:paraId="6AB0A2AC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091" w:type="dxa"/>
          </w:tcPr>
          <w:p w14:paraId="6B6ECCE8" w14:textId="77777777" w:rsidR="00835505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  <w:p w14:paraId="1746741F" w14:textId="23DCDF4A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1D4C29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EPOAR</w:t>
            </w:r>
          </w:p>
        </w:tc>
        <w:tc>
          <w:tcPr>
            <w:tcW w:w="1076" w:type="dxa"/>
            <w:vAlign w:val="center"/>
            <w:hideMark/>
          </w:tcPr>
          <w:p w14:paraId="155D9A05" w14:textId="4F695749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  <w:p w14:paraId="42EA7D1F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1D4C29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Postal</w:t>
            </w:r>
          </w:p>
          <w:p w14:paraId="38CED6CB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  <w:p w14:paraId="7212FCFD" w14:textId="77777777" w:rsidR="00835505" w:rsidRPr="001D4C29" w:rsidRDefault="00835505" w:rsidP="00F9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5505" w:rsidRPr="00510F19" w14:paraId="65A5E30A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45C5AB6D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97AA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Section 1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– Granter's name incorrect</w:t>
            </w:r>
          </w:p>
        </w:tc>
        <w:tc>
          <w:tcPr>
            <w:tcW w:w="1091" w:type="dxa"/>
            <w:vAlign w:val="center"/>
          </w:tcPr>
          <w:p w14:paraId="5CC28A91" w14:textId="101D827D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233</w:t>
            </w:r>
          </w:p>
        </w:tc>
        <w:tc>
          <w:tcPr>
            <w:tcW w:w="1076" w:type="dxa"/>
            <w:vAlign w:val="center"/>
            <w:hideMark/>
          </w:tcPr>
          <w:p w14:paraId="4B4E6178" w14:textId="04E1929F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237</w:t>
            </w:r>
          </w:p>
        </w:tc>
      </w:tr>
      <w:tr w:rsidR="00835505" w:rsidRPr="00510F19" w14:paraId="44FA586A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2803D74B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97AA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Section 2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– Subscription date incorrect or missing</w:t>
            </w:r>
          </w:p>
        </w:tc>
        <w:tc>
          <w:tcPr>
            <w:tcW w:w="1091" w:type="dxa"/>
            <w:vAlign w:val="center"/>
          </w:tcPr>
          <w:p w14:paraId="06DACE81" w14:textId="57239C5F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334</w:t>
            </w:r>
          </w:p>
        </w:tc>
        <w:tc>
          <w:tcPr>
            <w:tcW w:w="1076" w:type="dxa"/>
            <w:vAlign w:val="center"/>
            <w:hideMark/>
          </w:tcPr>
          <w:p w14:paraId="366717DC" w14:textId="2E4ACE58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238</w:t>
            </w:r>
          </w:p>
        </w:tc>
      </w:tr>
      <w:tr w:rsidR="00835505" w:rsidRPr="00510F19" w14:paraId="1BA81656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531EBF10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97AA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Section 3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– Powers conferred incorrect or missing</w:t>
            </w:r>
          </w:p>
        </w:tc>
        <w:tc>
          <w:tcPr>
            <w:tcW w:w="1091" w:type="dxa"/>
            <w:vAlign w:val="center"/>
          </w:tcPr>
          <w:p w14:paraId="53D18CA8" w14:textId="0C32D3BD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1076" w:type="dxa"/>
            <w:vAlign w:val="center"/>
            <w:hideMark/>
          </w:tcPr>
          <w:p w14:paraId="5D949982" w14:textId="1330D7C0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</w:t>
            </w:r>
          </w:p>
        </w:tc>
      </w:tr>
      <w:tr w:rsidR="00835505" w:rsidRPr="00510F19" w14:paraId="005E07B7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1A6DA821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97AA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Section 5</w:t>
            </w: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– Not completed or completed incorrectly</w:t>
            </w:r>
          </w:p>
        </w:tc>
        <w:tc>
          <w:tcPr>
            <w:tcW w:w="1091" w:type="dxa"/>
            <w:vAlign w:val="center"/>
          </w:tcPr>
          <w:p w14:paraId="174EF975" w14:textId="14F1AA5E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374</w:t>
            </w:r>
          </w:p>
        </w:tc>
        <w:tc>
          <w:tcPr>
            <w:tcW w:w="1076" w:type="dxa"/>
            <w:vAlign w:val="center"/>
            <w:hideMark/>
          </w:tcPr>
          <w:p w14:paraId="7BD7A704" w14:textId="290DF3CE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87</w:t>
            </w:r>
          </w:p>
        </w:tc>
      </w:tr>
      <w:tr w:rsidR="00835505" w:rsidRPr="00510F19" w14:paraId="1CD602C1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325AA57D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Amendments on resubmission not initialled</w:t>
            </w:r>
          </w:p>
        </w:tc>
        <w:tc>
          <w:tcPr>
            <w:tcW w:w="1091" w:type="dxa"/>
            <w:vAlign w:val="center"/>
          </w:tcPr>
          <w:p w14:paraId="57DCAFC8" w14:textId="16218E2D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1076" w:type="dxa"/>
            <w:vAlign w:val="center"/>
            <w:hideMark/>
          </w:tcPr>
          <w:p w14:paraId="5A8B741E" w14:textId="4BC4CC41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21</w:t>
            </w:r>
          </w:p>
        </w:tc>
      </w:tr>
      <w:tr w:rsidR="00835505" w:rsidRPr="00510F19" w14:paraId="12DBAD28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593474C9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certificate provided</w:t>
            </w:r>
          </w:p>
        </w:tc>
        <w:tc>
          <w:tcPr>
            <w:tcW w:w="1091" w:type="dxa"/>
            <w:vAlign w:val="center"/>
          </w:tcPr>
          <w:p w14:paraId="4EABD24F" w14:textId="20580667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1076" w:type="dxa"/>
            <w:vAlign w:val="center"/>
            <w:hideMark/>
          </w:tcPr>
          <w:p w14:paraId="4C713895" w14:textId="48506126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59</w:t>
            </w:r>
          </w:p>
        </w:tc>
      </w:tr>
      <w:tr w:rsidR="00835505" w:rsidRPr="00510F19" w14:paraId="3C9B52E1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108E96EC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Certificate not in the prescribed 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form</w:t>
            </w:r>
          </w:p>
        </w:tc>
        <w:tc>
          <w:tcPr>
            <w:tcW w:w="1091" w:type="dxa"/>
            <w:vAlign w:val="center"/>
          </w:tcPr>
          <w:p w14:paraId="6B6D4351" w14:textId="6BFA5DC7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1076" w:type="dxa"/>
            <w:vAlign w:val="center"/>
            <w:hideMark/>
          </w:tcPr>
          <w:p w14:paraId="4940A8D6" w14:textId="30B002EE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7</w:t>
            </w:r>
          </w:p>
        </w:tc>
      </w:tr>
      <w:tr w:rsidR="00835505" w:rsidRPr="00510F19" w14:paraId="24439958" w14:textId="77777777" w:rsidTr="00835505">
        <w:trPr>
          <w:tblCellSpacing w:w="15" w:type="dxa"/>
          <w:jc w:val="center"/>
        </w:trPr>
        <w:tc>
          <w:tcPr>
            <w:tcW w:w="5620" w:type="dxa"/>
            <w:vAlign w:val="center"/>
            <w:hideMark/>
          </w:tcPr>
          <w:p w14:paraId="2DC75D01" w14:textId="77777777" w:rsidR="00835505" w:rsidRPr="00510F19" w:rsidRDefault="00835505" w:rsidP="00835505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1091" w:type="dxa"/>
            <w:vAlign w:val="center"/>
          </w:tcPr>
          <w:p w14:paraId="2E7A0715" w14:textId="7EEC9C9E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1,047</w:t>
            </w:r>
          </w:p>
        </w:tc>
        <w:tc>
          <w:tcPr>
            <w:tcW w:w="1076" w:type="dxa"/>
            <w:vAlign w:val="center"/>
            <w:hideMark/>
          </w:tcPr>
          <w:p w14:paraId="5447ABFB" w14:textId="59BC78FA" w:rsidR="00835505" w:rsidRPr="00510F19" w:rsidRDefault="00835505" w:rsidP="0083550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10F19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687</w:t>
            </w:r>
          </w:p>
        </w:tc>
      </w:tr>
    </w:tbl>
    <w:p w14:paraId="505E9A89" w14:textId="77777777" w:rsidR="00B0703E" w:rsidRDefault="00B0703E" w:rsidP="00B0703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45217CA2" w14:textId="77777777" w:rsidR="00B0703E" w:rsidRDefault="00B0703E" w:rsidP="00B0703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30B73216" w14:textId="77777777" w:rsidR="00B0703E" w:rsidRPr="001D4C29" w:rsidRDefault="00B0703E" w:rsidP="00B0703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1D4C29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Helping applications progress smoothly</w:t>
      </w:r>
    </w:p>
    <w:p w14:paraId="7F094AA8" w14:textId="77777777" w:rsidR="00B0703E" w:rsidRPr="00510F19" w:rsidRDefault="00B0703E" w:rsidP="00B0703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most common issues identified relate to the completion of the Schedule 1 certificate, particularly the granter's details, subscription date and Section 5. Taking extra care when completing these sections can significantly improve the chances of a successful first-time submission. </w:t>
      </w:r>
    </w:p>
    <w:p w14:paraId="228218FA" w14:textId="26321AEA" w:rsidR="00B0703E" w:rsidRPr="009C7DD4" w:rsidRDefault="00B0703E" w:rsidP="00B0703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We appreciate the important role </w:t>
      </w:r>
      <w:r w:rsidR="004F6F5E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professionals and </w:t>
      </w:r>
      <w:r w:rsidRPr="00510F19">
        <w:rPr>
          <w:rFonts w:ascii="Arial" w:eastAsia="Times New Roman" w:hAnsi="Arial" w:cs="Arial"/>
          <w:kern w:val="0"/>
          <w:lang w:eastAsia="en-GB"/>
          <w14:ligatures w14:val="none"/>
        </w:rPr>
        <w:t xml:space="preserve">prescribed persons play in supporting adults and families through the PoA process, and we hope this guidance helps make registration as straightforward as possible. </w:t>
      </w:r>
    </w:p>
    <w:p w14:paraId="4ADBF67C" w14:textId="77777777" w:rsidR="00604909" w:rsidRDefault="00604909" w:rsidP="00B0703E">
      <w:pPr>
        <w:rPr>
          <w:rFonts w:ascii="Arial" w:hAnsi="Arial" w:cs="Arial"/>
          <w:b/>
          <w:bCs/>
        </w:rPr>
      </w:pPr>
    </w:p>
    <w:p w14:paraId="549659C4" w14:textId="77777777" w:rsidR="00604909" w:rsidRDefault="00604909" w:rsidP="00B0703E">
      <w:pPr>
        <w:rPr>
          <w:rFonts w:ascii="Arial" w:hAnsi="Arial" w:cs="Arial"/>
          <w:b/>
          <w:bCs/>
        </w:rPr>
      </w:pPr>
    </w:p>
    <w:p w14:paraId="7404F1BA" w14:textId="738BC876" w:rsidR="00B0703E" w:rsidRPr="00892093" w:rsidRDefault="00B0703E" w:rsidP="00B0703E">
      <w:pPr>
        <w:rPr>
          <w:rFonts w:ascii="Arial" w:hAnsi="Arial" w:cs="Arial"/>
          <w:b/>
          <w:bCs/>
          <w:sz w:val="22"/>
          <w:szCs w:val="22"/>
        </w:rPr>
      </w:pPr>
      <w:r w:rsidRPr="00892093">
        <w:rPr>
          <w:rFonts w:ascii="Arial" w:hAnsi="Arial" w:cs="Arial"/>
          <w:b/>
          <w:bCs/>
          <w:sz w:val="22"/>
          <w:szCs w:val="22"/>
        </w:rPr>
        <w:t>Provided by OPG</w:t>
      </w:r>
    </w:p>
    <w:p w14:paraId="6B8EF31C" w14:textId="56C74014" w:rsidR="00B0703E" w:rsidRPr="00892093" w:rsidRDefault="00892093" w:rsidP="00907C76">
      <w:pPr>
        <w:rPr>
          <w:rFonts w:ascii="Arial" w:hAnsi="Arial" w:cs="Arial"/>
          <w:b/>
          <w:bCs/>
          <w:sz w:val="22"/>
          <w:szCs w:val="22"/>
        </w:rPr>
      </w:pPr>
      <w:r w:rsidRPr="00892093">
        <w:rPr>
          <w:rFonts w:ascii="Arial" w:hAnsi="Arial" w:cs="Arial"/>
          <w:b/>
          <w:bCs/>
          <w:sz w:val="22"/>
          <w:szCs w:val="22"/>
        </w:rPr>
        <w:t xml:space="preserve">05 </w:t>
      </w:r>
      <w:r w:rsidR="00B0703E" w:rsidRPr="00892093">
        <w:rPr>
          <w:rFonts w:ascii="Arial" w:hAnsi="Arial" w:cs="Arial"/>
          <w:b/>
          <w:bCs/>
          <w:sz w:val="22"/>
          <w:szCs w:val="22"/>
        </w:rPr>
        <w:t>August 2026</w:t>
      </w:r>
    </w:p>
    <w:p w14:paraId="428AA1C0" w14:textId="77777777" w:rsidR="00B0703E" w:rsidRDefault="00B0703E" w:rsidP="00544667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592F3CDA" w14:textId="77777777" w:rsidR="00B0703E" w:rsidRDefault="00B0703E" w:rsidP="00B0703E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5DC7A85F" w14:textId="77777777" w:rsidR="004D02BE" w:rsidRDefault="004D02BE" w:rsidP="00544667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1738B5D6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5E5CB2F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4A9815D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E98254A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668AF0D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085D325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EA9774F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958F9E4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615A92E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7C4F25F" w14:textId="77777777" w:rsidR="00B0703E" w:rsidRDefault="00B0703E" w:rsidP="00B0703E">
      <w:pPr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9C4CCC5" w14:textId="77777777" w:rsidR="008F3449" w:rsidRDefault="008F3449" w:rsidP="00544667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sectPr w:rsidR="008F3449" w:rsidSect="00951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BB82" w14:textId="77777777" w:rsidR="00B909E4" w:rsidRDefault="00B909E4" w:rsidP="00440D58">
      <w:pPr>
        <w:spacing w:after="0" w:line="240" w:lineRule="auto"/>
      </w:pPr>
      <w:r>
        <w:separator/>
      </w:r>
    </w:p>
  </w:endnote>
  <w:endnote w:type="continuationSeparator" w:id="0">
    <w:p w14:paraId="44480669" w14:textId="77777777" w:rsidR="00B909E4" w:rsidRDefault="00B909E4" w:rsidP="0044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A538" w14:textId="77777777" w:rsidR="00951EA3" w:rsidRDefault="00951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716426"/>
      <w:docPartObj>
        <w:docPartGallery w:val="Page Numbers (Bottom of Page)"/>
        <w:docPartUnique/>
      </w:docPartObj>
    </w:sdtPr>
    <w:sdtEndPr/>
    <w:sdtContent>
      <w:p w14:paraId="7780F4DA" w14:textId="2EB51E64" w:rsidR="00440D58" w:rsidRDefault="0044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F14701" w14:textId="77777777" w:rsidR="00440D58" w:rsidRDefault="00440D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227F" w14:textId="77777777" w:rsidR="00951EA3" w:rsidRDefault="00951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55CDC" w14:textId="77777777" w:rsidR="00B909E4" w:rsidRDefault="00B909E4" w:rsidP="00440D58">
      <w:pPr>
        <w:spacing w:after="0" w:line="240" w:lineRule="auto"/>
      </w:pPr>
      <w:r>
        <w:separator/>
      </w:r>
    </w:p>
  </w:footnote>
  <w:footnote w:type="continuationSeparator" w:id="0">
    <w:p w14:paraId="772E3BC9" w14:textId="77777777" w:rsidR="00B909E4" w:rsidRDefault="00B909E4" w:rsidP="0044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4658" w14:textId="77777777" w:rsidR="00951EA3" w:rsidRDefault="00951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532A" w14:textId="30D06A82" w:rsidR="00604909" w:rsidRPr="00604909" w:rsidRDefault="00604909" w:rsidP="0060490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0428" w14:textId="4692CEF9" w:rsidR="00604909" w:rsidRDefault="00951EA3" w:rsidP="00A05211">
    <w:pPr>
      <w:pStyle w:val="Header"/>
      <w:jc w:val="right"/>
    </w:pPr>
    <w:r>
      <w:rPr>
        <w:noProof/>
      </w:rPr>
      <w:drawing>
        <wp:inline distT="0" distB="0" distL="0" distR="0" wp14:anchorId="091B06D2" wp14:editId="6CE14A07">
          <wp:extent cx="2357861" cy="609600"/>
          <wp:effectExtent l="0" t="0" r="4445" b="0"/>
          <wp:docPr id="1420640437" name="Picture 1420640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808" cy="616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D38"/>
    <w:multiLevelType w:val="hybridMultilevel"/>
    <w:tmpl w:val="FE849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77BC0"/>
    <w:multiLevelType w:val="hybridMultilevel"/>
    <w:tmpl w:val="74BA9F94"/>
    <w:lvl w:ilvl="0" w:tplc="BEC6273C">
      <w:start w:val="48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A5CD9"/>
    <w:multiLevelType w:val="hybridMultilevel"/>
    <w:tmpl w:val="8A240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E2A1D"/>
    <w:multiLevelType w:val="hybridMultilevel"/>
    <w:tmpl w:val="C09A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16550"/>
    <w:multiLevelType w:val="hybridMultilevel"/>
    <w:tmpl w:val="E2989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62F75"/>
    <w:multiLevelType w:val="hybridMultilevel"/>
    <w:tmpl w:val="8A24FD74"/>
    <w:lvl w:ilvl="0" w:tplc="BEC6273C">
      <w:start w:val="48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81BA8"/>
    <w:multiLevelType w:val="hybridMultilevel"/>
    <w:tmpl w:val="8638B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D54B6"/>
    <w:multiLevelType w:val="hybridMultilevel"/>
    <w:tmpl w:val="08EC9CE4"/>
    <w:lvl w:ilvl="0" w:tplc="BEC6273C">
      <w:start w:val="48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D1D7C"/>
    <w:multiLevelType w:val="hybridMultilevel"/>
    <w:tmpl w:val="93F22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11A14"/>
    <w:multiLevelType w:val="hybridMultilevel"/>
    <w:tmpl w:val="72023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84219"/>
    <w:multiLevelType w:val="hybridMultilevel"/>
    <w:tmpl w:val="ED9E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895986">
    <w:abstractNumId w:val="9"/>
  </w:num>
  <w:num w:numId="2" w16cid:durableId="471561710">
    <w:abstractNumId w:val="10"/>
  </w:num>
  <w:num w:numId="3" w16cid:durableId="1741365506">
    <w:abstractNumId w:val="0"/>
  </w:num>
  <w:num w:numId="4" w16cid:durableId="38014673">
    <w:abstractNumId w:val="3"/>
  </w:num>
  <w:num w:numId="5" w16cid:durableId="368845109">
    <w:abstractNumId w:val="4"/>
  </w:num>
  <w:num w:numId="6" w16cid:durableId="177890312">
    <w:abstractNumId w:val="5"/>
  </w:num>
  <w:num w:numId="7" w16cid:durableId="132454406">
    <w:abstractNumId w:val="7"/>
  </w:num>
  <w:num w:numId="8" w16cid:durableId="599030348">
    <w:abstractNumId w:val="1"/>
  </w:num>
  <w:num w:numId="9" w16cid:durableId="1471897134">
    <w:abstractNumId w:val="8"/>
  </w:num>
  <w:num w:numId="10" w16cid:durableId="1122335785">
    <w:abstractNumId w:val="2"/>
  </w:num>
  <w:num w:numId="11" w16cid:durableId="1305544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67"/>
    <w:rsid w:val="000360E9"/>
    <w:rsid w:val="000F34E0"/>
    <w:rsid w:val="00137BCC"/>
    <w:rsid w:val="0017194E"/>
    <w:rsid w:val="001D4C29"/>
    <w:rsid w:val="00222335"/>
    <w:rsid w:val="002322F9"/>
    <w:rsid w:val="00294B85"/>
    <w:rsid w:val="00316D00"/>
    <w:rsid w:val="00440D58"/>
    <w:rsid w:val="004539C2"/>
    <w:rsid w:val="004D02BE"/>
    <w:rsid w:val="004D3548"/>
    <w:rsid w:val="004F6F5E"/>
    <w:rsid w:val="00510F19"/>
    <w:rsid w:val="00511889"/>
    <w:rsid w:val="00544667"/>
    <w:rsid w:val="00577A07"/>
    <w:rsid w:val="00604909"/>
    <w:rsid w:val="00697AA1"/>
    <w:rsid w:val="00761293"/>
    <w:rsid w:val="00835505"/>
    <w:rsid w:val="00892093"/>
    <w:rsid w:val="008C7C62"/>
    <w:rsid w:val="008F3449"/>
    <w:rsid w:val="00907C76"/>
    <w:rsid w:val="00951EA3"/>
    <w:rsid w:val="009C7DD4"/>
    <w:rsid w:val="00A05211"/>
    <w:rsid w:val="00A26B03"/>
    <w:rsid w:val="00A64714"/>
    <w:rsid w:val="00B0703E"/>
    <w:rsid w:val="00B13940"/>
    <w:rsid w:val="00B26B54"/>
    <w:rsid w:val="00B909E4"/>
    <w:rsid w:val="00BA241A"/>
    <w:rsid w:val="00C86ABD"/>
    <w:rsid w:val="00CA6EC7"/>
    <w:rsid w:val="00D50794"/>
    <w:rsid w:val="00E62768"/>
    <w:rsid w:val="00EA7764"/>
    <w:rsid w:val="00F2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4B9D"/>
  <w15:chartTrackingRefBased/>
  <w15:docId w15:val="{F4009CF2-00AC-4B75-8034-27EE819F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667"/>
    <w:rPr>
      <w:b/>
      <w:bCs/>
      <w:smallCaps/>
      <w:color w:val="0F4761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51188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11889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4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D58"/>
  </w:style>
  <w:style w:type="paragraph" w:styleId="Footer">
    <w:name w:val="footer"/>
    <w:basedOn w:val="Normal"/>
    <w:link w:val="FooterChar"/>
    <w:uiPriority w:val="99"/>
    <w:unhideWhenUsed/>
    <w:rsid w:val="0044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cotcourtstribunals-my.sharepoint.com/personal/akerr_scotcourts_gov_uk/_layouts/15/Doc.aspx?sourcedoc=%7B169E9D70-DA90-4141-811B-E5EE34B20048%7D&amp;file=Common%20reasons%20for%20rejecting%20a%20power%20of%20attorney.docx&amp;action=default&amp;mobileredirect=tru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Courts and Tribunals Service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Amanda (OPG)</dc:creator>
  <cp:keywords/>
  <dc:description/>
  <cp:lastModifiedBy>Kerr, Amanda (OPG)</cp:lastModifiedBy>
  <cp:revision>5</cp:revision>
  <cp:lastPrinted>2026-08-05T09:16:00Z</cp:lastPrinted>
  <dcterms:created xsi:type="dcterms:W3CDTF">2026-08-05T09:16:00Z</dcterms:created>
  <dcterms:modified xsi:type="dcterms:W3CDTF">2026-08-05T14:16:00Z</dcterms:modified>
</cp:coreProperties>
</file>